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248AE" w14:textId="77777777" w:rsidR="00022F03" w:rsidRPr="00022F03" w:rsidRDefault="00022F03" w:rsidP="00022F03">
      <w:pPr>
        <w:jc w:val="center"/>
        <w:rPr>
          <w:b/>
          <w:bCs/>
          <w:sz w:val="36"/>
          <w:szCs w:val="36"/>
        </w:rPr>
      </w:pPr>
      <w:r w:rsidRPr="00022F03">
        <w:rPr>
          <w:b/>
          <w:bCs/>
          <w:sz w:val="36"/>
          <w:szCs w:val="36"/>
        </w:rPr>
        <w:t>Meclis Karar Detay</w:t>
      </w:r>
    </w:p>
    <w:tbl>
      <w:tblPr>
        <w:tblStyle w:val="TabloKlavuzuAk"/>
        <w:tblW w:w="9003" w:type="dxa"/>
        <w:tblLook w:val="04A0" w:firstRow="1" w:lastRow="0" w:firstColumn="1" w:lastColumn="0" w:noHBand="0" w:noVBand="1"/>
      </w:tblPr>
      <w:tblGrid>
        <w:gridCol w:w="919"/>
        <w:gridCol w:w="1344"/>
        <w:gridCol w:w="6740"/>
      </w:tblGrid>
      <w:tr w:rsidR="00022F03" w:rsidRPr="00022F03" w14:paraId="79F3FDA9" w14:textId="77777777" w:rsidTr="00022F03">
        <w:trPr>
          <w:trHeight w:val="806"/>
        </w:trPr>
        <w:tc>
          <w:tcPr>
            <w:tcW w:w="0" w:type="auto"/>
            <w:hideMark/>
          </w:tcPr>
          <w:p w14:paraId="1383C87E" w14:textId="77777777" w:rsidR="00022F03" w:rsidRPr="00022F03" w:rsidRDefault="00022F03" w:rsidP="00022F03">
            <w:pPr>
              <w:jc w:val="center"/>
              <w:rPr>
                <w:rFonts w:ascii="Times New Roman" w:eastAsia="Times New Roman" w:hAnsi="Times New Roman" w:cs="Times New Roman"/>
                <w:b/>
                <w:bCs/>
                <w:color w:val="181C32"/>
                <w:kern w:val="0"/>
                <w:sz w:val="24"/>
                <w:szCs w:val="24"/>
                <w:lang w:eastAsia="tr-TR"/>
                <w14:ligatures w14:val="none"/>
              </w:rPr>
            </w:pPr>
            <w:r w:rsidRPr="00022F03">
              <w:rPr>
                <w:rFonts w:ascii="Times New Roman" w:eastAsia="Times New Roman" w:hAnsi="Times New Roman" w:cs="Times New Roman"/>
                <w:b/>
                <w:bCs/>
                <w:color w:val="181C32"/>
                <w:kern w:val="0"/>
                <w:sz w:val="24"/>
                <w:szCs w:val="24"/>
                <w:lang w:eastAsia="tr-TR"/>
                <w14:ligatures w14:val="none"/>
              </w:rPr>
              <w:t>Karar No</w:t>
            </w:r>
          </w:p>
        </w:tc>
        <w:tc>
          <w:tcPr>
            <w:tcW w:w="0" w:type="auto"/>
            <w:hideMark/>
          </w:tcPr>
          <w:p w14:paraId="41AF4F62" w14:textId="77777777" w:rsidR="00022F03" w:rsidRPr="00022F03" w:rsidRDefault="00022F03" w:rsidP="00022F03">
            <w:pPr>
              <w:jc w:val="center"/>
              <w:rPr>
                <w:rFonts w:ascii="Times New Roman" w:eastAsia="Times New Roman" w:hAnsi="Times New Roman" w:cs="Times New Roman"/>
                <w:b/>
                <w:bCs/>
                <w:color w:val="181C32"/>
                <w:kern w:val="0"/>
                <w:sz w:val="24"/>
                <w:szCs w:val="24"/>
                <w:lang w:eastAsia="tr-TR"/>
                <w14:ligatures w14:val="none"/>
              </w:rPr>
            </w:pPr>
            <w:r w:rsidRPr="00022F03">
              <w:rPr>
                <w:rFonts w:ascii="Times New Roman" w:eastAsia="Times New Roman" w:hAnsi="Times New Roman" w:cs="Times New Roman"/>
                <w:b/>
                <w:bCs/>
                <w:color w:val="181C32"/>
                <w:kern w:val="0"/>
                <w:sz w:val="24"/>
                <w:szCs w:val="24"/>
                <w:lang w:eastAsia="tr-TR"/>
                <w14:ligatures w14:val="none"/>
              </w:rPr>
              <w:t>Karar Tarihi</w:t>
            </w:r>
          </w:p>
        </w:tc>
        <w:tc>
          <w:tcPr>
            <w:tcW w:w="0" w:type="auto"/>
            <w:hideMark/>
          </w:tcPr>
          <w:p w14:paraId="7D85329F" w14:textId="77777777" w:rsidR="00022F03" w:rsidRPr="00022F03" w:rsidRDefault="00022F03" w:rsidP="00022F03">
            <w:pPr>
              <w:jc w:val="center"/>
              <w:rPr>
                <w:rFonts w:ascii="Times New Roman" w:eastAsia="Times New Roman" w:hAnsi="Times New Roman" w:cs="Times New Roman"/>
                <w:b/>
                <w:bCs/>
                <w:color w:val="181C32"/>
                <w:kern w:val="0"/>
                <w:sz w:val="24"/>
                <w:szCs w:val="24"/>
                <w:lang w:eastAsia="tr-TR"/>
                <w14:ligatures w14:val="none"/>
              </w:rPr>
            </w:pPr>
            <w:r w:rsidRPr="00022F03">
              <w:rPr>
                <w:rFonts w:ascii="Times New Roman" w:eastAsia="Times New Roman" w:hAnsi="Times New Roman" w:cs="Times New Roman"/>
                <w:b/>
                <w:bCs/>
                <w:color w:val="181C32"/>
                <w:kern w:val="0"/>
                <w:sz w:val="24"/>
                <w:szCs w:val="24"/>
                <w:lang w:eastAsia="tr-TR"/>
                <w14:ligatures w14:val="none"/>
              </w:rPr>
              <w:t>Karar Özü</w:t>
            </w:r>
          </w:p>
        </w:tc>
      </w:tr>
      <w:tr w:rsidR="00022F03" w:rsidRPr="00022F03" w14:paraId="152462F8" w14:textId="77777777" w:rsidTr="00022F03">
        <w:trPr>
          <w:trHeight w:val="806"/>
        </w:trPr>
        <w:tc>
          <w:tcPr>
            <w:tcW w:w="0" w:type="auto"/>
            <w:hideMark/>
          </w:tcPr>
          <w:p w14:paraId="20573EFF" w14:textId="77777777" w:rsidR="00022F03" w:rsidRPr="00022F03" w:rsidRDefault="00022F03" w:rsidP="00022F03">
            <w:pPr>
              <w:rPr>
                <w:rFonts w:ascii="Times New Roman" w:eastAsia="Times New Roman" w:hAnsi="Times New Roman" w:cs="Times New Roman"/>
                <w:color w:val="181C32"/>
                <w:kern w:val="0"/>
                <w:sz w:val="24"/>
                <w:szCs w:val="24"/>
                <w:lang w:eastAsia="tr-TR"/>
                <w14:ligatures w14:val="none"/>
              </w:rPr>
            </w:pPr>
            <w:r w:rsidRPr="00022F03">
              <w:rPr>
                <w:rFonts w:ascii="Times New Roman" w:eastAsia="Times New Roman" w:hAnsi="Times New Roman" w:cs="Times New Roman"/>
                <w:color w:val="181C32"/>
                <w:kern w:val="0"/>
                <w:sz w:val="24"/>
                <w:szCs w:val="24"/>
                <w:lang w:eastAsia="tr-TR"/>
                <w14:ligatures w14:val="none"/>
              </w:rPr>
              <w:t>158</w:t>
            </w:r>
          </w:p>
        </w:tc>
        <w:tc>
          <w:tcPr>
            <w:tcW w:w="0" w:type="auto"/>
            <w:hideMark/>
          </w:tcPr>
          <w:p w14:paraId="4E188731" w14:textId="77777777" w:rsidR="00022F03" w:rsidRPr="00022F03" w:rsidRDefault="00022F03" w:rsidP="00022F03">
            <w:pPr>
              <w:rPr>
                <w:rFonts w:ascii="Times New Roman" w:eastAsia="Times New Roman" w:hAnsi="Times New Roman" w:cs="Times New Roman"/>
                <w:color w:val="181C32"/>
                <w:kern w:val="0"/>
                <w:sz w:val="24"/>
                <w:szCs w:val="24"/>
                <w:lang w:eastAsia="tr-TR"/>
                <w14:ligatures w14:val="none"/>
              </w:rPr>
            </w:pPr>
            <w:r w:rsidRPr="00022F03">
              <w:rPr>
                <w:rFonts w:ascii="Times New Roman" w:eastAsia="Times New Roman" w:hAnsi="Times New Roman" w:cs="Times New Roman"/>
                <w:color w:val="181C32"/>
                <w:kern w:val="0"/>
                <w:sz w:val="24"/>
                <w:szCs w:val="24"/>
                <w:lang w:eastAsia="tr-TR"/>
                <w14:ligatures w14:val="none"/>
              </w:rPr>
              <w:t>12.06.2026</w:t>
            </w:r>
          </w:p>
        </w:tc>
        <w:tc>
          <w:tcPr>
            <w:tcW w:w="0" w:type="auto"/>
            <w:hideMark/>
          </w:tcPr>
          <w:p w14:paraId="1E073261" w14:textId="77777777" w:rsidR="00022F03" w:rsidRPr="00022F03" w:rsidRDefault="00022F03" w:rsidP="00022F03">
            <w:pPr>
              <w:rPr>
                <w:rFonts w:ascii="Times New Roman" w:eastAsia="Times New Roman" w:hAnsi="Times New Roman" w:cs="Times New Roman"/>
                <w:color w:val="181C32"/>
                <w:kern w:val="0"/>
                <w:sz w:val="24"/>
                <w:szCs w:val="24"/>
                <w:lang w:eastAsia="tr-TR"/>
                <w14:ligatures w14:val="none"/>
              </w:rPr>
            </w:pPr>
            <w:r w:rsidRPr="00022F03">
              <w:rPr>
                <w:rFonts w:ascii="Times New Roman" w:eastAsia="Times New Roman" w:hAnsi="Times New Roman" w:cs="Times New Roman"/>
                <w:color w:val="181C32"/>
                <w:kern w:val="0"/>
                <w:sz w:val="24"/>
                <w:szCs w:val="24"/>
                <w:lang w:eastAsia="tr-TR"/>
                <w14:ligatures w14:val="none"/>
              </w:rPr>
              <w:t>Diyarbakır İli Kayapınar İlçesi Kayapınar Mahallesinde bulunan 25263 ada 1 parsele ilişkin hazırlanan, plan işlem numarası (PIN</w:t>
            </w:r>
            <w:proofErr w:type="gramStart"/>
            <w:r w:rsidRPr="00022F03">
              <w:rPr>
                <w:rFonts w:ascii="Times New Roman" w:eastAsia="Times New Roman" w:hAnsi="Times New Roman" w:cs="Times New Roman"/>
                <w:color w:val="181C32"/>
                <w:kern w:val="0"/>
                <w:sz w:val="24"/>
                <w:szCs w:val="24"/>
                <w:lang w:eastAsia="tr-TR"/>
                <w14:ligatures w14:val="none"/>
              </w:rPr>
              <w:t>):NİP</w:t>
            </w:r>
            <w:proofErr w:type="gramEnd"/>
            <w:r w:rsidRPr="00022F03">
              <w:rPr>
                <w:rFonts w:ascii="Times New Roman" w:eastAsia="Times New Roman" w:hAnsi="Times New Roman" w:cs="Times New Roman"/>
                <w:color w:val="181C32"/>
                <w:kern w:val="0"/>
                <w:sz w:val="24"/>
                <w:szCs w:val="24"/>
                <w:lang w:eastAsia="tr-TR"/>
                <w14:ligatures w14:val="none"/>
              </w:rPr>
              <w:t>-211137054 olarak alınan 1/5.000 ölçekli Revizyon Nazım İmar Planı ve plan işlem numarası (PIN</w:t>
            </w:r>
            <w:proofErr w:type="gramStart"/>
            <w:r w:rsidRPr="00022F03">
              <w:rPr>
                <w:rFonts w:ascii="Times New Roman" w:eastAsia="Times New Roman" w:hAnsi="Times New Roman" w:cs="Times New Roman"/>
                <w:color w:val="181C32"/>
                <w:kern w:val="0"/>
                <w:sz w:val="24"/>
                <w:szCs w:val="24"/>
                <w:lang w:eastAsia="tr-TR"/>
                <w14:ligatures w14:val="none"/>
              </w:rPr>
              <w:t>):UİP</w:t>
            </w:r>
            <w:proofErr w:type="gramEnd"/>
            <w:r w:rsidRPr="00022F03">
              <w:rPr>
                <w:rFonts w:ascii="Times New Roman" w:eastAsia="Times New Roman" w:hAnsi="Times New Roman" w:cs="Times New Roman"/>
                <w:color w:val="181C32"/>
                <w:kern w:val="0"/>
                <w:sz w:val="24"/>
                <w:szCs w:val="24"/>
                <w:lang w:eastAsia="tr-TR"/>
                <w14:ligatures w14:val="none"/>
              </w:rPr>
              <w:t>-211137053 olarak alınan 1/1.000 Ölçekli Revizyon Uygulama İmar Planı kabulü.</w:t>
            </w:r>
          </w:p>
        </w:tc>
      </w:tr>
    </w:tbl>
    <w:p w14:paraId="2FF5929F" w14:textId="77777777" w:rsidR="00022F03" w:rsidRPr="00022F03" w:rsidRDefault="00022F03" w:rsidP="00022F03">
      <w:pPr>
        <w:spacing w:before="100" w:beforeAutospacing="1" w:after="100" w:afterAutospacing="1" w:line="240" w:lineRule="auto"/>
        <w:outlineLvl w:val="2"/>
        <w:rPr>
          <w:rFonts w:ascii="Poppins" w:eastAsia="Times New Roman" w:hAnsi="Poppins" w:cs="Poppins"/>
          <w:color w:val="181C32"/>
          <w:kern w:val="0"/>
          <w:sz w:val="27"/>
          <w:szCs w:val="27"/>
          <w:lang w:eastAsia="tr-TR"/>
          <w14:ligatures w14:val="none"/>
        </w:rPr>
      </w:pPr>
      <w:r w:rsidRPr="00022F03">
        <w:rPr>
          <w:rFonts w:ascii="Poppins" w:eastAsia="Times New Roman" w:hAnsi="Poppins" w:cs="Poppins"/>
          <w:color w:val="181C32"/>
          <w:kern w:val="0"/>
          <w:sz w:val="27"/>
          <w:szCs w:val="27"/>
          <w:lang w:eastAsia="tr-TR"/>
          <w14:ligatures w14:val="none"/>
        </w:rPr>
        <w:t>Karar Metni</w:t>
      </w:r>
    </w:p>
    <w:p w14:paraId="7B069F05" w14:textId="77777777" w:rsidR="00022F03" w:rsidRPr="00022F03" w:rsidRDefault="00022F03" w:rsidP="00022F03">
      <w:pPr>
        <w:shd w:val="clear" w:color="auto" w:fill="FFFFFF"/>
        <w:spacing w:after="0" w:line="240" w:lineRule="auto"/>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Belediyemiz İmar ve Şehircilik Dairesi Başkanlığının 10.06.2026 tarihli ve E-51680910-115.01.02-314571 sayılı yazısı ve 12.06.2026 tarihli İmar Komisyon Raporu okundu, gereği görüşüldü.</w:t>
      </w:r>
    </w:p>
    <w:p w14:paraId="480F8B09"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w:t>
      </w:r>
    </w:p>
    <w:p w14:paraId="1755BACE"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“10 Haziran 2026 tarihli Meclis birleşiminde İmar ve Şehircilik Dairesi Başkanlığının 10.06.2026 tarihli ve 314571 sayılı yazısı asil komisyon olarak havale edilmiştir.</w:t>
      </w:r>
    </w:p>
    <w:p w14:paraId="4EEC1ED7"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Diyarbakır İli Kayapınar İlçesi Kayapınar Mahallesinde bulunan 25263 ada 1 parsele ilişkin hazırlanan, plan işlem numarası (PIN</w:t>
      </w:r>
      <w:proofErr w:type="gramStart"/>
      <w:r w:rsidRPr="00022F03">
        <w:rPr>
          <w:rFonts w:ascii="Times New Roman" w:eastAsia="Times New Roman" w:hAnsi="Times New Roman" w:cs="Times New Roman"/>
          <w:color w:val="181C32"/>
          <w:kern w:val="0"/>
          <w:sz w:val="21"/>
          <w:szCs w:val="21"/>
          <w:lang w:eastAsia="tr-TR"/>
          <w14:ligatures w14:val="none"/>
        </w:rPr>
        <w:t>):NİP</w:t>
      </w:r>
      <w:proofErr w:type="gramEnd"/>
      <w:r w:rsidRPr="00022F03">
        <w:rPr>
          <w:rFonts w:ascii="Times New Roman" w:eastAsia="Times New Roman" w:hAnsi="Times New Roman" w:cs="Times New Roman"/>
          <w:color w:val="181C32"/>
          <w:kern w:val="0"/>
          <w:sz w:val="21"/>
          <w:szCs w:val="21"/>
          <w:lang w:eastAsia="tr-TR"/>
          <w14:ligatures w14:val="none"/>
        </w:rPr>
        <w:t>-211137054 olarak alınan 1/5.000 ölçekli Revizyon Nazım İmar Planı ve plan işlem numarası (PIN</w:t>
      </w:r>
      <w:proofErr w:type="gramStart"/>
      <w:r w:rsidRPr="00022F03">
        <w:rPr>
          <w:rFonts w:ascii="Times New Roman" w:eastAsia="Times New Roman" w:hAnsi="Times New Roman" w:cs="Times New Roman"/>
          <w:color w:val="181C32"/>
          <w:kern w:val="0"/>
          <w:sz w:val="21"/>
          <w:szCs w:val="21"/>
          <w:lang w:eastAsia="tr-TR"/>
          <w14:ligatures w14:val="none"/>
        </w:rPr>
        <w:t>):UİP</w:t>
      </w:r>
      <w:proofErr w:type="gramEnd"/>
      <w:r w:rsidRPr="00022F03">
        <w:rPr>
          <w:rFonts w:ascii="Times New Roman" w:eastAsia="Times New Roman" w:hAnsi="Times New Roman" w:cs="Times New Roman"/>
          <w:color w:val="181C32"/>
          <w:kern w:val="0"/>
          <w:sz w:val="21"/>
          <w:szCs w:val="21"/>
          <w:lang w:eastAsia="tr-TR"/>
          <w14:ligatures w14:val="none"/>
        </w:rPr>
        <w:t>-211137053 olarak alınan 1/1.000 Ölçekli Revizyon Uygulama İmar Planı dosyası incelenmiş olup aşağıdaki görüş oluşturulmuştur:</w:t>
      </w:r>
    </w:p>
    <w:p w14:paraId="53680C2D"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Kayapınar Mahallesinde bulunan 25263 ada 1 </w:t>
      </w:r>
      <w:proofErr w:type="spellStart"/>
      <w:r w:rsidRPr="00022F03">
        <w:rPr>
          <w:rFonts w:ascii="Times New Roman" w:eastAsia="Times New Roman" w:hAnsi="Times New Roman" w:cs="Times New Roman"/>
          <w:color w:val="181C32"/>
          <w:kern w:val="0"/>
          <w:sz w:val="21"/>
          <w:szCs w:val="21"/>
          <w:lang w:eastAsia="tr-TR"/>
          <w14:ligatures w14:val="none"/>
        </w:rPr>
        <w:t>nolu</w:t>
      </w:r>
      <w:proofErr w:type="spellEnd"/>
      <w:r w:rsidRPr="00022F03">
        <w:rPr>
          <w:rFonts w:ascii="Times New Roman" w:eastAsia="Times New Roman" w:hAnsi="Times New Roman" w:cs="Times New Roman"/>
          <w:color w:val="181C32"/>
          <w:kern w:val="0"/>
          <w:sz w:val="21"/>
          <w:szCs w:val="21"/>
          <w:lang w:eastAsia="tr-TR"/>
          <w14:ligatures w14:val="none"/>
        </w:rPr>
        <w:t xml:space="preserve"> parselin, “Kültür Alanı” niteliğinde ve Maliye Hazinesi mülkiyetinde olduğu,</w:t>
      </w:r>
    </w:p>
    <w:p w14:paraId="59A7EDAB"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Söz konusu parsele ait yüzölçümün 6.800,00 m² olduğu,</w:t>
      </w:r>
    </w:p>
    <w:p w14:paraId="1A55925D"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1/5000 ve 1/1000 imar planlarının birlikte yapılıp onaylanmasına istinaden; 1/1000 ölçekli uygulama imar planı onama ve hazırlama yetkisi, ilgili ilçe belediyesi olan Kayapınar Belediye Başkanlığının 03/06/2026 tarih ve 149 sayılı kararı ile uygun bulunduğu,</w:t>
      </w:r>
    </w:p>
    <w:p w14:paraId="5FDCBA12"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Plan açıklama raporunda; Güneydoğu Anadolu Bölgesi Belediyeler Birliği'ne tahsisli Kayapınar İlçesi, Kayapınar Mahallesi 647 ada 8 parsel </w:t>
      </w:r>
      <w:proofErr w:type="spellStart"/>
      <w:r w:rsidRPr="00022F03">
        <w:rPr>
          <w:rFonts w:ascii="Times New Roman" w:eastAsia="Times New Roman" w:hAnsi="Times New Roman" w:cs="Times New Roman"/>
          <w:color w:val="181C32"/>
          <w:kern w:val="0"/>
          <w:sz w:val="21"/>
          <w:szCs w:val="21"/>
          <w:lang w:eastAsia="tr-TR"/>
          <w14:ligatures w14:val="none"/>
        </w:rPr>
        <w:t>nolu</w:t>
      </w:r>
      <w:proofErr w:type="spellEnd"/>
      <w:r w:rsidRPr="00022F03">
        <w:rPr>
          <w:rFonts w:ascii="Times New Roman" w:eastAsia="Times New Roman" w:hAnsi="Times New Roman" w:cs="Times New Roman"/>
          <w:color w:val="181C32"/>
          <w:kern w:val="0"/>
          <w:sz w:val="21"/>
          <w:szCs w:val="21"/>
          <w:lang w:eastAsia="tr-TR"/>
          <w14:ligatures w14:val="none"/>
        </w:rPr>
        <w:t xml:space="preserve"> taşınmaz üzerinde Milli Eğitim Bakanlığı tarafından, halihazırda okul inşaatı sürdürüldüğü, bu durumun söz konusu taşınmazın Birlik hizmet binası olarak kullanılmasını fiilen imkânsız kıldığı, yürütülen kurumlar arası görüşmeler neticesinde Kayapınar İlçesi, Kayapınar Mahallesi 25263 ada 1 parsel </w:t>
      </w:r>
      <w:proofErr w:type="spellStart"/>
      <w:r w:rsidRPr="00022F03">
        <w:rPr>
          <w:rFonts w:ascii="Times New Roman" w:eastAsia="Times New Roman" w:hAnsi="Times New Roman" w:cs="Times New Roman"/>
          <w:color w:val="181C32"/>
          <w:kern w:val="0"/>
          <w:sz w:val="21"/>
          <w:szCs w:val="21"/>
          <w:lang w:eastAsia="tr-TR"/>
          <w14:ligatures w14:val="none"/>
        </w:rPr>
        <w:t>nolu</w:t>
      </w:r>
      <w:proofErr w:type="spellEnd"/>
      <w:r w:rsidRPr="00022F03">
        <w:rPr>
          <w:rFonts w:ascii="Times New Roman" w:eastAsia="Times New Roman" w:hAnsi="Times New Roman" w:cs="Times New Roman"/>
          <w:color w:val="181C32"/>
          <w:kern w:val="0"/>
          <w:sz w:val="21"/>
          <w:szCs w:val="21"/>
          <w:lang w:eastAsia="tr-TR"/>
          <w14:ligatures w14:val="none"/>
        </w:rPr>
        <w:t xml:space="preserve"> taşınmazın Birliğe tahsis edilmesi yönünde uzlaşı sağlandığı, trampa işlemlerine ilişkin sürecin Milli Emlak Şefliği nezdinde başlatıldığı, söz konusu taşınmazın mevcut imar planında "Kültürel Tesis Alanı" olarak tanımlanmış olması nedeniyle, Birliğin hizmet binası ihtiyacını karşılamaya yönelik işlevini yerine getirebilmesi amacıyla ilgili alanın "Kamu Hizmet Alanı" olarak yeniden düzenlenmesi zorunluluğu meydana geldiğinden revizyon ihtiyacı doğduğu,</w:t>
      </w:r>
    </w:p>
    <w:p w14:paraId="31DB3EE6"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Söz konusu parselin, 1/100.000 Ölçekli Adıyaman Şanlıurfa Diyarbakır Çevre Düzeni Planında “Kentsel Gelişme Alanı” içinde yer aldığı,</w:t>
      </w:r>
    </w:p>
    <w:p w14:paraId="4308C8C8"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Parselin, 1/5000 Ölçekli Meri Nazım İmar Planında 5.800,00 m</w:t>
      </w:r>
      <w:proofErr w:type="gramStart"/>
      <w:r w:rsidRPr="00022F03">
        <w:rPr>
          <w:rFonts w:ascii="Times New Roman" w:eastAsia="Times New Roman" w:hAnsi="Times New Roman" w:cs="Times New Roman"/>
          <w:color w:val="181C32"/>
          <w:kern w:val="0"/>
          <w:sz w:val="21"/>
          <w:szCs w:val="21"/>
          <w:lang w:eastAsia="tr-TR"/>
          <w14:ligatures w14:val="none"/>
        </w:rPr>
        <w:t>²’sinin  “</w:t>
      </w:r>
      <w:proofErr w:type="gramEnd"/>
      <w:r w:rsidRPr="00022F03">
        <w:rPr>
          <w:rFonts w:ascii="Times New Roman" w:eastAsia="Times New Roman" w:hAnsi="Times New Roman" w:cs="Times New Roman"/>
          <w:color w:val="181C32"/>
          <w:kern w:val="0"/>
          <w:sz w:val="21"/>
          <w:szCs w:val="21"/>
          <w:lang w:eastAsia="tr-TR"/>
          <w14:ligatures w14:val="none"/>
        </w:rPr>
        <w:t xml:space="preserve">Sosyal Tesis </w:t>
      </w:r>
      <w:proofErr w:type="gramStart"/>
      <w:r w:rsidRPr="00022F03">
        <w:rPr>
          <w:rFonts w:ascii="Times New Roman" w:eastAsia="Times New Roman" w:hAnsi="Times New Roman" w:cs="Times New Roman"/>
          <w:color w:val="181C32"/>
          <w:kern w:val="0"/>
          <w:sz w:val="21"/>
          <w:szCs w:val="21"/>
          <w:lang w:eastAsia="tr-TR"/>
          <w14:ligatures w14:val="none"/>
        </w:rPr>
        <w:t>Alanı”  ve</w:t>
      </w:r>
      <w:proofErr w:type="gramEnd"/>
      <w:r w:rsidRPr="00022F03">
        <w:rPr>
          <w:rFonts w:ascii="Times New Roman" w:eastAsia="Times New Roman" w:hAnsi="Times New Roman" w:cs="Times New Roman"/>
          <w:color w:val="181C32"/>
          <w:kern w:val="0"/>
          <w:sz w:val="21"/>
          <w:szCs w:val="21"/>
          <w:lang w:eastAsia="tr-TR"/>
          <w14:ligatures w14:val="none"/>
        </w:rPr>
        <w:t xml:space="preserve"> 1000 m</w:t>
      </w:r>
      <w:proofErr w:type="gramStart"/>
      <w:r w:rsidRPr="00022F03">
        <w:rPr>
          <w:rFonts w:ascii="Times New Roman" w:eastAsia="Times New Roman" w:hAnsi="Times New Roman" w:cs="Times New Roman"/>
          <w:color w:val="181C32"/>
          <w:kern w:val="0"/>
          <w:sz w:val="21"/>
          <w:szCs w:val="21"/>
          <w:lang w:eastAsia="tr-TR"/>
          <w14:ligatures w14:val="none"/>
        </w:rPr>
        <w:t>²’sinin  “</w:t>
      </w:r>
      <w:proofErr w:type="gramEnd"/>
      <w:r w:rsidRPr="00022F03">
        <w:rPr>
          <w:rFonts w:ascii="Times New Roman" w:eastAsia="Times New Roman" w:hAnsi="Times New Roman" w:cs="Times New Roman"/>
          <w:color w:val="181C32"/>
          <w:kern w:val="0"/>
          <w:sz w:val="21"/>
          <w:szCs w:val="21"/>
          <w:lang w:eastAsia="tr-TR"/>
          <w14:ligatures w14:val="none"/>
        </w:rPr>
        <w:t>Pazar Alanı” olarak planlı olduğu, yapılan plan revizyonu ile alanın tamamının “Kamu Hizmet Alanı” olacak şekilde değiştirildiği,</w:t>
      </w:r>
    </w:p>
    <w:p w14:paraId="430B8895"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Söz konusu parselin meri 1/1000 ölçekli uygulama imar planında; tamamının “Kültürel Tesis Alanı” fonksiyonunda, Emsal:1.00 </w:t>
      </w:r>
      <w:proofErr w:type="spellStart"/>
      <w:r w:rsidRPr="00022F03">
        <w:rPr>
          <w:rFonts w:ascii="Times New Roman" w:eastAsia="Times New Roman" w:hAnsi="Times New Roman" w:cs="Times New Roman"/>
          <w:color w:val="181C32"/>
          <w:kern w:val="0"/>
          <w:sz w:val="21"/>
          <w:szCs w:val="21"/>
          <w:lang w:eastAsia="tr-TR"/>
          <w14:ligatures w14:val="none"/>
        </w:rPr>
        <w:t>Yençok</w:t>
      </w:r>
      <w:proofErr w:type="spellEnd"/>
      <w:r w:rsidRPr="00022F03">
        <w:rPr>
          <w:rFonts w:ascii="Times New Roman" w:eastAsia="Times New Roman" w:hAnsi="Times New Roman" w:cs="Times New Roman"/>
          <w:color w:val="181C32"/>
          <w:kern w:val="0"/>
          <w:sz w:val="21"/>
          <w:szCs w:val="21"/>
          <w:lang w:eastAsia="tr-TR"/>
          <w14:ligatures w14:val="none"/>
        </w:rPr>
        <w:t xml:space="preserve">: </w:t>
      </w:r>
      <w:proofErr w:type="gramStart"/>
      <w:r w:rsidRPr="00022F03">
        <w:rPr>
          <w:rFonts w:ascii="Times New Roman" w:eastAsia="Times New Roman" w:hAnsi="Times New Roman" w:cs="Times New Roman"/>
          <w:color w:val="181C32"/>
          <w:kern w:val="0"/>
          <w:sz w:val="21"/>
          <w:szCs w:val="21"/>
          <w:lang w:eastAsia="tr-TR"/>
          <w14:ligatures w14:val="none"/>
        </w:rPr>
        <w:t>15.50</w:t>
      </w:r>
      <w:proofErr w:type="gramEnd"/>
      <w:r w:rsidRPr="00022F03">
        <w:rPr>
          <w:rFonts w:ascii="Times New Roman" w:eastAsia="Times New Roman" w:hAnsi="Times New Roman" w:cs="Times New Roman"/>
          <w:color w:val="181C32"/>
          <w:kern w:val="0"/>
          <w:sz w:val="21"/>
          <w:szCs w:val="21"/>
          <w:lang w:eastAsia="tr-TR"/>
          <w14:ligatures w14:val="none"/>
        </w:rPr>
        <w:t xml:space="preserve"> m yapılaşma koşullarına sahip ve güney cepheden 20 metre diğer cephelerden ise 10 metre çekme mesafeli olacak şekilde planlı olduğu,</w:t>
      </w:r>
    </w:p>
    <w:p w14:paraId="2C83937F"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Yapılan plan revizyonu ile; öneri 1/1.000 ölçekli uygulama imar planında söz konusu parselin </w:t>
      </w:r>
      <w:proofErr w:type="gramStart"/>
      <w:r w:rsidRPr="00022F03">
        <w:rPr>
          <w:rFonts w:ascii="Times New Roman" w:eastAsia="Times New Roman" w:hAnsi="Times New Roman" w:cs="Times New Roman"/>
          <w:color w:val="181C32"/>
          <w:kern w:val="0"/>
          <w:sz w:val="21"/>
          <w:szCs w:val="21"/>
          <w:lang w:eastAsia="tr-TR"/>
          <w14:ligatures w14:val="none"/>
        </w:rPr>
        <w:t>tamamının ”Resmi</w:t>
      </w:r>
      <w:proofErr w:type="gramEnd"/>
      <w:r w:rsidRPr="00022F03">
        <w:rPr>
          <w:rFonts w:ascii="Times New Roman" w:eastAsia="Times New Roman" w:hAnsi="Times New Roman" w:cs="Times New Roman"/>
          <w:color w:val="181C32"/>
          <w:kern w:val="0"/>
          <w:sz w:val="21"/>
          <w:szCs w:val="21"/>
          <w:lang w:eastAsia="tr-TR"/>
          <w14:ligatures w14:val="none"/>
        </w:rPr>
        <w:t xml:space="preserve"> Kurum Alanı (Güneydoğu Anadolu Bölgesi Belediyeler Birliği Hizmet Binası)” fonksiyonunda, Emsal=1.50, </w:t>
      </w:r>
      <w:proofErr w:type="spellStart"/>
      <w:r w:rsidRPr="00022F03">
        <w:rPr>
          <w:rFonts w:ascii="Times New Roman" w:eastAsia="Times New Roman" w:hAnsi="Times New Roman" w:cs="Times New Roman"/>
          <w:color w:val="181C32"/>
          <w:kern w:val="0"/>
          <w:sz w:val="21"/>
          <w:szCs w:val="21"/>
          <w:lang w:eastAsia="tr-TR"/>
          <w14:ligatures w14:val="none"/>
        </w:rPr>
        <w:t>Yençok</w:t>
      </w:r>
      <w:proofErr w:type="spellEnd"/>
      <w:r w:rsidRPr="00022F03">
        <w:rPr>
          <w:rFonts w:ascii="Times New Roman" w:eastAsia="Times New Roman" w:hAnsi="Times New Roman" w:cs="Times New Roman"/>
          <w:color w:val="181C32"/>
          <w:kern w:val="0"/>
          <w:sz w:val="21"/>
          <w:szCs w:val="21"/>
          <w:lang w:eastAsia="tr-TR"/>
          <w14:ligatures w14:val="none"/>
        </w:rPr>
        <w:t xml:space="preserve">: </w:t>
      </w:r>
      <w:proofErr w:type="gramStart"/>
      <w:r w:rsidRPr="00022F03">
        <w:rPr>
          <w:rFonts w:ascii="Times New Roman" w:eastAsia="Times New Roman" w:hAnsi="Times New Roman" w:cs="Times New Roman"/>
          <w:color w:val="181C32"/>
          <w:kern w:val="0"/>
          <w:sz w:val="21"/>
          <w:szCs w:val="21"/>
          <w:lang w:eastAsia="tr-TR"/>
          <w14:ligatures w14:val="none"/>
        </w:rPr>
        <w:t>15.50</w:t>
      </w:r>
      <w:proofErr w:type="gramEnd"/>
      <w:r w:rsidRPr="00022F03">
        <w:rPr>
          <w:rFonts w:ascii="Times New Roman" w:eastAsia="Times New Roman" w:hAnsi="Times New Roman" w:cs="Times New Roman"/>
          <w:color w:val="181C32"/>
          <w:kern w:val="0"/>
          <w:sz w:val="21"/>
          <w:szCs w:val="21"/>
          <w:lang w:eastAsia="tr-TR"/>
          <w14:ligatures w14:val="none"/>
        </w:rPr>
        <w:t xml:space="preserve"> m ve bütün cephelerden 10 metre olacak şekilde yapı çekme mesafelerinin belirlendiği,</w:t>
      </w:r>
    </w:p>
    <w:p w14:paraId="4EBE4108"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Kütüphaneler ve Yayımlar Genel Müdürlüğü (Kütüphane Koordinasyon Şubesi)'nün 15.05.2026 tarih ve 8367392 sayılı yazısında; “Kayapınar ilçesi, Kayapınar Mahallesi, 25263 ada, 1 </w:t>
      </w:r>
      <w:proofErr w:type="spellStart"/>
      <w:r w:rsidRPr="00022F03">
        <w:rPr>
          <w:rFonts w:ascii="Times New Roman" w:eastAsia="Times New Roman" w:hAnsi="Times New Roman" w:cs="Times New Roman"/>
          <w:color w:val="181C32"/>
          <w:kern w:val="0"/>
          <w:sz w:val="21"/>
          <w:szCs w:val="21"/>
          <w:lang w:eastAsia="tr-TR"/>
          <w14:ligatures w14:val="none"/>
        </w:rPr>
        <w:t>nolu</w:t>
      </w:r>
      <w:proofErr w:type="spellEnd"/>
      <w:r w:rsidRPr="00022F03">
        <w:rPr>
          <w:rFonts w:ascii="Times New Roman" w:eastAsia="Times New Roman" w:hAnsi="Times New Roman" w:cs="Times New Roman"/>
          <w:color w:val="181C32"/>
          <w:kern w:val="0"/>
          <w:sz w:val="21"/>
          <w:szCs w:val="21"/>
          <w:lang w:eastAsia="tr-TR"/>
          <w14:ligatures w14:val="none"/>
        </w:rPr>
        <w:t xml:space="preserve"> parselde yer alan taşınmaz üzerinde Belediye Hizmet Binasının inşasının planlandığı, ancak; imar planında bahse konu parselin </w:t>
      </w:r>
      <w:r w:rsidRPr="00022F03">
        <w:rPr>
          <w:rFonts w:ascii="Times New Roman" w:eastAsia="Times New Roman" w:hAnsi="Times New Roman" w:cs="Times New Roman"/>
          <w:color w:val="181C32"/>
          <w:kern w:val="0"/>
          <w:sz w:val="21"/>
          <w:szCs w:val="21"/>
          <w:lang w:eastAsia="tr-TR"/>
          <w14:ligatures w14:val="none"/>
        </w:rPr>
        <w:lastRenderedPageBreak/>
        <w:t>sosyal ve kültürel tesis alanı olarak ayrıldığını mezkûr taşınmaz için herhangi bir tasarrufumuzun olup olmayacağına ilişkin Bakanlığımız görüşlerinin bildirilmesini içeren ilgi yazınız incelenmiştir. Söz konusu taşınmaza yönelik herhangi bir tasarrufumuz bulunmamaktadır.” Görüşünün bildirildiği,</w:t>
      </w:r>
    </w:p>
    <w:p w14:paraId="73D1BE33" w14:textId="77777777" w:rsidR="00022F03" w:rsidRPr="00022F03" w:rsidRDefault="00022F03" w:rsidP="00022F03">
      <w:pPr>
        <w:numPr>
          <w:ilvl w:val="0"/>
          <w:numId w:val="1"/>
        </w:numPr>
        <w:shd w:val="clear" w:color="auto" w:fill="FFFFFF"/>
        <w:spacing w:before="100" w:beforeAutospacing="1"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Bu hususlar doğrultusunda; 1/5.000 ölçekli nazım ve 1/1.000 ölçekli uygulama imar plan revizyonunun, uygun olduğu kanaatine varılmıştır.</w:t>
      </w:r>
    </w:p>
    <w:p w14:paraId="507A92C0"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        Dosyaya konu olan talep; kamu yönetiminin temel ilkeleri, imar mevzuatı, imar planlarının temel ve genel ilkeleri, imar planları ve plan notları dikkate alınarak </w:t>
      </w:r>
      <w:proofErr w:type="gramStart"/>
      <w:r w:rsidRPr="00022F03">
        <w:rPr>
          <w:rFonts w:ascii="Times New Roman" w:eastAsia="Times New Roman" w:hAnsi="Times New Roman" w:cs="Times New Roman"/>
          <w:color w:val="181C32"/>
          <w:kern w:val="0"/>
          <w:sz w:val="21"/>
          <w:szCs w:val="21"/>
          <w:lang w:eastAsia="tr-TR"/>
          <w14:ligatures w14:val="none"/>
        </w:rPr>
        <w:t>10 -</w:t>
      </w:r>
      <w:proofErr w:type="gramEnd"/>
      <w:r w:rsidRPr="00022F03">
        <w:rPr>
          <w:rFonts w:ascii="Times New Roman" w:eastAsia="Times New Roman" w:hAnsi="Times New Roman" w:cs="Times New Roman"/>
          <w:color w:val="181C32"/>
          <w:kern w:val="0"/>
          <w:sz w:val="21"/>
          <w:szCs w:val="21"/>
          <w:lang w:eastAsia="tr-TR"/>
          <w14:ligatures w14:val="none"/>
        </w:rPr>
        <w:t xml:space="preserve"> 12 Haziran 2026 tarihleri arasında değerlendirilmiştir.</w:t>
      </w:r>
    </w:p>
    <w:p w14:paraId="095CC311"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5216 sayılı Büyükşehir Belediyesi Kanunu’nun 15. maddesi, 5393 sayılı Belediye Kanunu’nun 24. maddesi ve Belediye Meclisi Çalışma Yönetmeliği 21. maddesi hükümlerince; planlı alanlar İmar Yönetmeliğine ve Mekânsal Planlar Yapım Yönetmeliğinin hükümlerine göre, </w:t>
      </w:r>
      <w:r w:rsidRPr="00022F03">
        <w:rPr>
          <w:rFonts w:ascii="Times New Roman" w:eastAsia="Times New Roman" w:hAnsi="Times New Roman" w:cs="Times New Roman"/>
          <w:b/>
          <w:bCs/>
          <w:color w:val="181C32"/>
          <w:kern w:val="0"/>
          <w:sz w:val="21"/>
          <w:szCs w:val="21"/>
          <w:lang w:eastAsia="tr-TR"/>
          <w14:ligatures w14:val="none"/>
        </w:rPr>
        <w:t>oy birliği </w:t>
      </w:r>
      <w:r w:rsidRPr="00022F03">
        <w:rPr>
          <w:rFonts w:ascii="Times New Roman" w:eastAsia="Times New Roman" w:hAnsi="Times New Roman" w:cs="Times New Roman"/>
          <w:color w:val="181C32"/>
          <w:kern w:val="0"/>
          <w:sz w:val="21"/>
          <w:szCs w:val="21"/>
          <w:lang w:eastAsia="tr-TR"/>
          <w14:ligatures w14:val="none"/>
        </w:rPr>
        <w:t>ile</w:t>
      </w:r>
      <w:r w:rsidRPr="00022F03">
        <w:rPr>
          <w:rFonts w:ascii="Times New Roman" w:eastAsia="Times New Roman" w:hAnsi="Times New Roman" w:cs="Times New Roman"/>
          <w:b/>
          <w:bCs/>
          <w:color w:val="181C32"/>
          <w:kern w:val="0"/>
          <w:sz w:val="21"/>
          <w:szCs w:val="21"/>
          <w:lang w:eastAsia="tr-TR"/>
          <w14:ligatures w14:val="none"/>
        </w:rPr>
        <w:t> uygun bulunmuştur.</w:t>
      </w:r>
    </w:p>
    <w:p w14:paraId="46B42B8E"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b/>
          <w:bCs/>
          <w:color w:val="181C32"/>
          <w:kern w:val="0"/>
          <w:sz w:val="21"/>
          <w:szCs w:val="21"/>
          <w:lang w:eastAsia="tr-TR"/>
          <w14:ligatures w14:val="none"/>
        </w:rPr>
        <w:t>      </w:t>
      </w:r>
      <w:r w:rsidRPr="00022F03">
        <w:rPr>
          <w:rFonts w:ascii="Times New Roman" w:eastAsia="Times New Roman" w:hAnsi="Times New Roman" w:cs="Times New Roman"/>
          <w:color w:val="181C32"/>
          <w:kern w:val="0"/>
          <w:sz w:val="21"/>
          <w:szCs w:val="21"/>
          <w:lang w:eastAsia="tr-TR"/>
          <w14:ligatures w14:val="none"/>
        </w:rPr>
        <w:t>  İş bu komisyon raporumuz Meclis Başkanlığına arz olunur.”</w:t>
      </w:r>
    </w:p>
    <w:p w14:paraId="08F7D243" w14:textId="77777777" w:rsidR="00022F03" w:rsidRPr="00022F03" w:rsidRDefault="00022F03" w:rsidP="00022F03">
      <w:pPr>
        <w:shd w:val="clear" w:color="auto" w:fill="FFFFFF"/>
        <w:spacing w:after="0" w:line="240" w:lineRule="auto"/>
        <w:ind w:right="-850"/>
        <w:jc w:val="both"/>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w:t>
      </w:r>
    </w:p>
    <w:p w14:paraId="264A087E" w14:textId="77777777" w:rsidR="00022F03" w:rsidRPr="00022F03" w:rsidRDefault="00022F03" w:rsidP="00022F03">
      <w:pPr>
        <w:shd w:val="clear" w:color="auto" w:fill="FFFFFF"/>
        <w:spacing w:after="0" w:line="240" w:lineRule="auto"/>
        <w:rPr>
          <w:rFonts w:ascii="Poppins" w:eastAsia="Times New Roman" w:hAnsi="Poppins" w:cs="Poppins"/>
          <w:color w:val="181C32"/>
          <w:kern w:val="0"/>
          <w:sz w:val="20"/>
          <w:szCs w:val="20"/>
          <w:lang w:eastAsia="tr-TR"/>
          <w14:ligatures w14:val="none"/>
        </w:rPr>
      </w:pPr>
      <w:r w:rsidRPr="00022F03">
        <w:rPr>
          <w:rFonts w:ascii="Times New Roman" w:eastAsia="Times New Roman" w:hAnsi="Times New Roman" w:cs="Times New Roman"/>
          <w:color w:val="181C32"/>
          <w:kern w:val="0"/>
          <w:sz w:val="21"/>
          <w:szCs w:val="21"/>
          <w:lang w:eastAsia="tr-TR"/>
          <w14:ligatures w14:val="none"/>
        </w:rPr>
        <w:t xml:space="preserve">        Konu üzerinde yapılan görüşmede; Diyarbakır ili, Yenişehir ilçesi, </w:t>
      </w:r>
      <w:proofErr w:type="spellStart"/>
      <w:r w:rsidRPr="00022F03">
        <w:rPr>
          <w:rFonts w:ascii="Times New Roman" w:eastAsia="Times New Roman" w:hAnsi="Times New Roman" w:cs="Times New Roman"/>
          <w:color w:val="181C32"/>
          <w:kern w:val="0"/>
          <w:sz w:val="21"/>
          <w:szCs w:val="21"/>
          <w:lang w:eastAsia="tr-TR"/>
          <w14:ligatures w14:val="none"/>
        </w:rPr>
        <w:t>Üçkuyu</w:t>
      </w:r>
      <w:proofErr w:type="spellEnd"/>
      <w:r w:rsidRPr="00022F03">
        <w:rPr>
          <w:rFonts w:ascii="Times New Roman" w:eastAsia="Times New Roman" w:hAnsi="Times New Roman" w:cs="Times New Roman"/>
          <w:color w:val="181C32"/>
          <w:kern w:val="0"/>
          <w:sz w:val="21"/>
          <w:szCs w:val="21"/>
          <w:lang w:eastAsia="tr-TR"/>
          <w14:ligatures w14:val="none"/>
        </w:rPr>
        <w:t xml:space="preserve"> Mahalle sınırlarına (idari mahalle sınırlarına göre) yönelik hazırlanan 1/5.000 Ölçekli Revizyon Nazım İmar Planı ve 1/1.000 ölçekli Revizyon Uygulama İmar Planı’na askı süreci içerisinde yapılan 1 adet itiraz yazısına Diyarbakır İli Kayapınar İlçesi Kayapınar Mahallesinde bulunan 25263 ada 1 parsele ilişkin hazırlanan, plan işlem numarası (PIN):NİP-211137054 olarak alınan 1/5.000 ölçekli Revizyon Nazım İmar Planı ve plan işlem numarası (PIN):UİP-211137053 olarak alınan 1/1.000 Ölçekli Revizyon Uygulama İmar Planı ilişkin, İmar Komisyon Raporundaki görüş doğrultusunda; Belediye Meclis Çalışma Yönetmeliğinin 13. maddesinin (b) bendine göre oylama yapıldı. Aynı Yönetmeliğin 14. maddesine istinaden; yapılan işaretli oylama neticesinde, </w:t>
      </w:r>
      <w:r w:rsidRPr="00022F03">
        <w:rPr>
          <w:rFonts w:ascii="Times New Roman" w:eastAsia="Times New Roman" w:hAnsi="Times New Roman" w:cs="Times New Roman"/>
          <w:b/>
          <w:bCs/>
          <w:color w:val="181C32"/>
          <w:kern w:val="0"/>
          <w:sz w:val="21"/>
          <w:szCs w:val="21"/>
          <w:lang w:eastAsia="tr-TR"/>
          <w14:ligatures w14:val="none"/>
        </w:rPr>
        <w:t>oy birliği </w:t>
      </w:r>
      <w:r w:rsidRPr="00022F03">
        <w:rPr>
          <w:rFonts w:ascii="Times New Roman" w:eastAsia="Times New Roman" w:hAnsi="Times New Roman" w:cs="Times New Roman"/>
          <w:color w:val="181C32"/>
          <w:kern w:val="0"/>
          <w:sz w:val="21"/>
          <w:szCs w:val="21"/>
          <w:lang w:eastAsia="tr-TR"/>
          <w14:ligatures w14:val="none"/>
        </w:rPr>
        <w:t>ile</w:t>
      </w:r>
      <w:r w:rsidRPr="00022F03">
        <w:rPr>
          <w:rFonts w:ascii="Times New Roman" w:eastAsia="Times New Roman" w:hAnsi="Times New Roman" w:cs="Times New Roman"/>
          <w:b/>
          <w:bCs/>
          <w:color w:val="181C32"/>
          <w:kern w:val="0"/>
          <w:sz w:val="21"/>
          <w:szCs w:val="21"/>
          <w:lang w:eastAsia="tr-TR"/>
          <w14:ligatures w14:val="none"/>
        </w:rPr>
        <w:t> kabulüne </w:t>
      </w:r>
      <w:r w:rsidRPr="00022F03">
        <w:rPr>
          <w:rFonts w:ascii="Times New Roman" w:eastAsia="Times New Roman" w:hAnsi="Times New Roman" w:cs="Times New Roman"/>
          <w:color w:val="181C32"/>
          <w:kern w:val="0"/>
          <w:sz w:val="21"/>
          <w:szCs w:val="21"/>
          <w:lang w:eastAsia="tr-TR"/>
          <w14:ligatures w14:val="none"/>
        </w:rPr>
        <w:t>karar verildi.</w:t>
      </w:r>
    </w:p>
    <w:p w14:paraId="2520EE13" w14:textId="77777777" w:rsidR="00AF7DD1" w:rsidRDefault="00AF7DD1"/>
    <w:sectPr w:rsidR="00AF7D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Poppins">
    <w:panose1 w:val="00000500000000000000"/>
    <w:charset w:val="A2"/>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C768C"/>
    <w:multiLevelType w:val="multilevel"/>
    <w:tmpl w:val="77E4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87716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80"/>
    <w:rsid w:val="00022F03"/>
    <w:rsid w:val="00323126"/>
    <w:rsid w:val="00550011"/>
    <w:rsid w:val="00594880"/>
    <w:rsid w:val="00AF7D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87942C-DFC9-4318-9F91-050836BA7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948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948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59488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9488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9488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9488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488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488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488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488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9488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59488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9488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9488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9488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488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488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4880"/>
    <w:rPr>
      <w:rFonts w:eastAsiaTheme="majorEastAsia" w:cstheme="majorBidi"/>
      <w:color w:val="272727" w:themeColor="text1" w:themeTint="D8"/>
    </w:rPr>
  </w:style>
  <w:style w:type="paragraph" w:styleId="KonuBal">
    <w:name w:val="Title"/>
    <w:basedOn w:val="Normal"/>
    <w:next w:val="Normal"/>
    <w:link w:val="KonuBalChar"/>
    <w:uiPriority w:val="10"/>
    <w:qFormat/>
    <w:rsid w:val="005948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488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488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488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488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4880"/>
    <w:rPr>
      <w:i/>
      <w:iCs/>
      <w:color w:val="404040" w:themeColor="text1" w:themeTint="BF"/>
    </w:rPr>
  </w:style>
  <w:style w:type="paragraph" w:styleId="ListeParagraf">
    <w:name w:val="List Paragraph"/>
    <w:basedOn w:val="Normal"/>
    <w:uiPriority w:val="34"/>
    <w:qFormat/>
    <w:rsid w:val="00594880"/>
    <w:pPr>
      <w:ind w:left="720"/>
      <w:contextualSpacing/>
    </w:pPr>
  </w:style>
  <w:style w:type="character" w:styleId="GlVurgulama">
    <w:name w:val="Intense Emphasis"/>
    <w:basedOn w:val="VarsaylanParagrafYazTipi"/>
    <w:uiPriority w:val="21"/>
    <w:qFormat/>
    <w:rsid w:val="00594880"/>
    <w:rPr>
      <w:i/>
      <w:iCs/>
      <w:color w:val="2F5496" w:themeColor="accent1" w:themeShade="BF"/>
    </w:rPr>
  </w:style>
  <w:style w:type="paragraph" w:styleId="GlAlnt">
    <w:name w:val="Intense Quote"/>
    <w:basedOn w:val="Normal"/>
    <w:next w:val="Normal"/>
    <w:link w:val="GlAlntChar"/>
    <w:uiPriority w:val="30"/>
    <w:qFormat/>
    <w:rsid w:val="005948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94880"/>
    <w:rPr>
      <w:i/>
      <w:iCs/>
      <w:color w:val="2F5496" w:themeColor="accent1" w:themeShade="BF"/>
    </w:rPr>
  </w:style>
  <w:style w:type="character" w:styleId="GlBavuru">
    <w:name w:val="Intense Reference"/>
    <w:basedOn w:val="VarsaylanParagrafYazTipi"/>
    <w:uiPriority w:val="32"/>
    <w:qFormat/>
    <w:rsid w:val="00594880"/>
    <w:rPr>
      <w:b/>
      <w:bCs/>
      <w:smallCaps/>
      <w:color w:val="2F5496" w:themeColor="accent1" w:themeShade="BF"/>
      <w:spacing w:val="5"/>
    </w:rPr>
  </w:style>
  <w:style w:type="table" w:styleId="TabloKlavuzuAk">
    <w:name w:val="Grid Table Light"/>
    <w:basedOn w:val="NormalTablo"/>
    <w:uiPriority w:val="40"/>
    <w:rsid w:val="00022F0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4786</Characters>
  <Application>Microsoft Office Word</Application>
  <DocSecurity>0</DocSecurity>
  <Lines>39</Lines>
  <Paragraphs>11</Paragraphs>
  <ScaleCrop>false</ScaleCrop>
  <Company>KiNGHaZe</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Hebun</dc:creator>
  <cp:keywords/>
  <dc:description/>
  <cp:lastModifiedBy>Hebun</cp:lastModifiedBy>
  <cp:revision>2</cp:revision>
  <dcterms:created xsi:type="dcterms:W3CDTF">2026-07-14T14:15:00Z</dcterms:created>
  <dcterms:modified xsi:type="dcterms:W3CDTF">2026-07-14T14:16:00Z</dcterms:modified>
</cp:coreProperties>
</file>